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387DC" w14:textId="77777777" w:rsidR="0039521A" w:rsidRDefault="0039521A" w:rsidP="0039521A">
      <w:pPr>
        <w:jc w:val="center"/>
        <w:rPr>
          <w:rFonts w:ascii="Arial" w:eastAsia="Times New Roman" w:hAnsi="Arial" w:cs="Arial"/>
          <w:b/>
          <w:bCs/>
          <w:i/>
          <w:iCs/>
          <w:color w:val="000000"/>
          <w:sz w:val="28"/>
          <w:szCs w:val="28"/>
          <w:shd w:val="clear" w:color="auto" w:fill="FFFFFF"/>
        </w:rPr>
      </w:pPr>
      <w:r>
        <w:rPr>
          <w:rFonts w:ascii="Arial" w:eastAsia="Times New Roman" w:hAnsi="Arial" w:cs="Arial"/>
          <w:b/>
          <w:bCs/>
          <w:i/>
          <w:iCs/>
          <w:noProof/>
          <w:color w:val="000000"/>
          <w:sz w:val="28"/>
          <w:szCs w:val="28"/>
          <w:shd w:val="clear" w:color="auto" w:fill="FFFFFF"/>
        </w:rPr>
        <w:drawing>
          <wp:inline distT="0" distB="0" distL="0" distR="0" wp14:anchorId="701E5A6C" wp14:editId="577FD30D">
            <wp:extent cx="2275368" cy="85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 Logo_Color_NoBkgrnd.png"/>
                    <pic:cNvPicPr/>
                  </pic:nvPicPr>
                  <pic:blipFill>
                    <a:blip r:embed="rId5">
                      <a:extLst>
                        <a:ext uri="{28A0092B-C50C-407E-A947-70E740481C1C}">
                          <a14:useLocalDpi xmlns:a14="http://schemas.microsoft.com/office/drawing/2010/main" val="0"/>
                        </a:ext>
                      </a:extLst>
                    </a:blip>
                    <a:stretch>
                      <a:fillRect/>
                    </a:stretch>
                  </pic:blipFill>
                  <pic:spPr>
                    <a:xfrm>
                      <a:off x="0" y="0"/>
                      <a:ext cx="2275368" cy="853264"/>
                    </a:xfrm>
                    <a:prstGeom prst="rect">
                      <a:avLst/>
                    </a:prstGeom>
                  </pic:spPr>
                </pic:pic>
              </a:graphicData>
            </a:graphic>
          </wp:inline>
        </w:drawing>
      </w:r>
    </w:p>
    <w:p w14:paraId="72026ECF" w14:textId="37AD6B82" w:rsidR="009C2EE2" w:rsidRPr="009C2EE2" w:rsidRDefault="009C2EE2" w:rsidP="009C2EE2">
      <w:pPr>
        <w:jc w:val="center"/>
        <w:rPr>
          <w:rFonts w:ascii="Times" w:eastAsia="Times New Roman" w:hAnsi="Times" w:cs="Times New Roman"/>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C2EE2" w:rsidRPr="009C2EE2" w14:paraId="729491A7" w14:textId="77777777" w:rsidTr="009C2EE2">
        <w:trPr>
          <w:tblCellSpacing w:w="0" w:type="dxa"/>
        </w:trPr>
        <w:tc>
          <w:tcPr>
            <w:tcW w:w="0" w:type="auto"/>
            <w:shd w:val="clear" w:color="auto" w:fill="FFFFFF"/>
            <w:vAlign w:val="center"/>
            <w:hideMark/>
          </w:tcPr>
          <w:p w14:paraId="5F1DE234" w14:textId="77777777" w:rsidR="00B82A69" w:rsidRPr="00F313D1" w:rsidRDefault="00B82A69" w:rsidP="00B82A69">
            <w:pPr>
              <w:jc w:val="center"/>
              <w:rPr>
                <w:rFonts w:ascii="Times" w:eastAsia="Times New Roman" w:hAnsi="Times" w:cs="Times New Roman"/>
                <w:sz w:val="20"/>
                <w:szCs w:val="20"/>
              </w:rPr>
            </w:pPr>
            <w:bookmarkStart w:id="0" w:name="_GoBack"/>
            <w:r w:rsidRPr="00F313D1">
              <w:rPr>
                <w:rFonts w:ascii="Arial" w:eastAsia="Times New Roman" w:hAnsi="Arial" w:cs="Arial"/>
                <w:b/>
                <w:bCs/>
                <w:iCs/>
                <w:color w:val="000000"/>
                <w:sz w:val="28"/>
                <w:szCs w:val="28"/>
                <w:shd w:val="clear" w:color="auto" w:fill="FFFFFF"/>
              </w:rPr>
              <w:t>DATAMARS Announces Acquisition of Animal Identification Division of Demaplast</w:t>
            </w:r>
          </w:p>
          <w:bookmarkEnd w:id="0"/>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B82A69" w:rsidRPr="00B82A69" w14:paraId="60CC2106" w14:textId="77777777" w:rsidTr="00B82A69">
              <w:trPr>
                <w:tblCellSpacing w:w="0" w:type="dxa"/>
              </w:trPr>
              <w:tc>
                <w:tcPr>
                  <w:tcW w:w="0" w:type="auto"/>
                  <w:shd w:val="clear" w:color="auto" w:fill="FFFFFF"/>
                  <w:vAlign w:val="center"/>
                  <w:hideMark/>
                </w:tcPr>
                <w:p w14:paraId="1D4D83E9" w14:textId="77777777" w:rsidR="00C559CD" w:rsidRDefault="00C559CD" w:rsidP="00B82A69">
                  <w:pPr>
                    <w:spacing w:before="100" w:beforeAutospacing="1" w:after="100" w:afterAutospacing="1" w:line="270" w:lineRule="atLeast"/>
                    <w:divId w:val="673147849"/>
                    <w:rPr>
                      <w:rFonts w:ascii="Arial" w:hAnsi="Arial" w:cs="Arial"/>
                      <w:i/>
                      <w:iCs/>
                      <w:color w:val="000000"/>
                      <w:sz w:val="18"/>
                      <w:szCs w:val="18"/>
                    </w:rPr>
                  </w:pPr>
                </w:p>
                <w:p w14:paraId="187BCF4B" w14:textId="065E9E74" w:rsidR="00B82A69" w:rsidRPr="00B82A69" w:rsidRDefault="00B82A69" w:rsidP="00B82A69">
                  <w:pPr>
                    <w:spacing w:before="100" w:beforeAutospacing="1" w:after="100" w:afterAutospacing="1" w:line="270" w:lineRule="atLeast"/>
                    <w:divId w:val="673147849"/>
                    <w:rPr>
                      <w:rFonts w:ascii="Arial" w:hAnsi="Arial" w:cs="Arial"/>
                      <w:color w:val="000000"/>
                      <w:sz w:val="18"/>
                      <w:szCs w:val="18"/>
                    </w:rPr>
                  </w:pPr>
                  <w:r w:rsidRPr="00B82A69">
                    <w:rPr>
                      <w:rFonts w:ascii="Arial" w:hAnsi="Arial" w:cs="Arial"/>
                      <w:i/>
                      <w:iCs/>
                      <w:color w:val="000000"/>
                      <w:sz w:val="22"/>
                      <w:szCs w:val="22"/>
                    </w:rPr>
                    <w:t>Lugano, Switzerland, September 15th 2011</w:t>
                  </w:r>
                  <w:r w:rsidRPr="00B82A69">
                    <w:rPr>
                      <w:rFonts w:ascii="Arial" w:hAnsi="Arial" w:cs="Arial"/>
                      <w:color w:val="000000"/>
                      <w:sz w:val="22"/>
                      <w:szCs w:val="22"/>
                    </w:rPr>
                    <w:t xml:space="preserve"> - Datamars, a leading global supplier of high performance RFID-based solutions, announced today that it has acquired the animal identification business of Demaplast </w:t>
                  </w:r>
                  <w:proofErr w:type="spellStart"/>
                  <w:r w:rsidRPr="00B82A69">
                    <w:rPr>
                      <w:rFonts w:ascii="Arial" w:hAnsi="Arial" w:cs="Arial"/>
                      <w:color w:val="000000"/>
                      <w:sz w:val="22"/>
                      <w:szCs w:val="22"/>
                    </w:rPr>
                    <w:t>S.r.l</w:t>
                  </w:r>
                  <w:proofErr w:type="spellEnd"/>
                  <w:r w:rsidRPr="00B82A69">
                    <w:rPr>
                      <w:rFonts w:ascii="Arial" w:hAnsi="Arial" w:cs="Arial"/>
                      <w:color w:val="000000"/>
                      <w:sz w:val="22"/>
                      <w:szCs w:val="22"/>
                    </w:rPr>
                    <w:t>., including patents, products and production lines. Datamars will continue to provide the full Demaplast animal identification product portfolio, and will further grow its presence in this segment internationally. </w:t>
                  </w:r>
                  <w:r w:rsidRPr="00B82A69">
                    <w:rPr>
                      <w:rFonts w:ascii="Arial" w:hAnsi="Arial" w:cs="Arial"/>
                      <w:color w:val="000000"/>
                      <w:sz w:val="22"/>
                      <w:szCs w:val="22"/>
                    </w:rPr>
                    <w:br/>
                  </w:r>
                  <w:r w:rsidRPr="00B82A69">
                    <w:rPr>
                      <w:rFonts w:ascii="Arial" w:hAnsi="Arial" w:cs="Arial"/>
                      <w:color w:val="000000"/>
                      <w:sz w:val="22"/>
                      <w:szCs w:val="22"/>
                    </w:rPr>
                    <w:br/>
                    <w:t>"This acquisition represents another major milestone for Datamars' growth strategy in the global animal identification market" said Klaus Ackerstaff, CEO of Datamars, "Demaplast's animal identification product range complements and enhances the current Datamars Livestock ID product set and we are certain that the wealth of synergies between the two companies will foster value creation for this specific market." </w:t>
                  </w:r>
                  <w:r w:rsidRPr="00B82A69">
                    <w:rPr>
                      <w:rFonts w:ascii="Arial" w:hAnsi="Arial" w:cs="Arial"/>
                      <w:color w:val="000000"/>
                      <w:sz w:val="22"/>
                      <w:szCs w:val="22"/>
                    </w:rPr>
                    <w:br/>
                  </w:r>
                  <w:r w:rsidRPr="00B82A69">
                    <w:rPr>
                      <w:rFonts w:ascii="Arial" w:hAnsi="Arial" w:cs="Arial"/>
                      <w:color w:val="000000"/>
                      <w:sz w:val="22"/>
                      <w:szCs w:val="22"/>
                    </w:rPr>
                    <w:br/>
                    <w:t xml:space="preserve">Founded in 1965 by the </w:t>
                  </w:r>
                  <w:proofErr w:type="spellStart"/>
                  <w:r w:rsidRPr="00B82A69">
                    <w:rPr>
                      <w:rFonts w:ascii="Arial" w:hAnsi="Arial" w:cs="Arial"/>
                      <w:color w:val="000000"/>
                      <w:sz w:val="22"/>
                      <w:szCs w:val="22"/>
                    </w:rPr>
                    <w:t>Demarosi</w:t>
                  </w:r>
                  <w:proofErr w:type="spellEnd"/>
                  <w:r w:rsidRPr="00B82A69">
                    <w:rPr>
                      <w:rFonts w:ascii="Arial" w:hAnsi="Arial" w:cs="Arial"/>
                      <w:color w:val="000000"/>
                      <w:sz w:val="22"/>
                      <w:szCs w:val="22"/>
                    </w:rPr>
                    <w:t xml:space="preserve"> family, Demaplast </w:t>
                  </w:r>
                  <w:proofErr w:type="spellStart"/>
                  <w:r w:rsidRPr="00B82A69">
                    <w:rPr>
                      <w:rFonts w:ascii="Arial" w:hAnsi="Arial" w:cs="Arial"/>
                      <w:color w:val="000000"/>
                      <w:sz w:val="22"/>
                      <w:szCs w:val="22"/>
                    </w:rPr>
                    <w:t>Srl</w:t>
                  </w:r>
                  <w:proofErr w:type="spellEnd"/>
                  <w:r w:rsidRPr="00B82A69">
                    <w:rPr>
                      <w:rFonts w:ascii="Arial" w:hAnsi="Arial" w:cs="Arial"/>
                      <w:color w:val="000000"/>
                      <w:sz w:val="22"/>
                      <w:szCs w:val="22"/>
                    </w:rPr>
                    <w:t xml:space="preserve"> specializes in the injection of plastic material and produces a vast range of items, which are sold in over 50 countries around the world. </w:t>
                  </w:r>
                  <w:r w:rsidRPr="00B82A69">
                    <w:rPr>
                      <w:rFonts w:ascii="Arial" w:hAnsi="Arial" w:cs="Arial"/>
                      <w:color w:val="000000"/>
                      <w:sz w:val="22"/>
                      <w:szCs w:val="22"/>
                    </w:rPr>
                    <w:br/>
                  </w:r>
                  <w:r w:rsidRPr="00B82A69">
                    <w:rPr>
                      <w:rFonts w:ascii="Arial" w:hAnsi="Arial" w:cs="Arial"/>
                      <w:color w:val="000000"/>
                      <w:sz w:val="22"/>
                      <w:szCs w:val="22"/>
                    </w:rPr>
                    <w:br/>
                    <w:t>"Thanks to Demaplast's experience and market presence, we can rely on an established distribution network in new geographical markets for Datamars. We will focus on a fast and smooth integration of this business into our company, leveraging our research and development expertise, our production capacity and our international presence in many markets with local sales and service personnel." concluded Klaus Ackerstaff</w:t>
                  </w:r>
                  <w:r w:rsidRPr="00B82A69">
                    <w:rPr>
                      <w:rFonts w:ascii="Arial" w:hAnsi="Arial" w:cs="Arial"/>
                      <w:color w:val="000000"/>
                      <w:sz w:val="18"/>
                      <w:szCs w:val="18"/>
                    </w:rPr>
                    <w:t>.</w:t>
                  </w:r>
                </w:p>
              </w:tc>
            </w:tr>
          </w:tbl>
          <w:p w14:paraId="7AC0FE70" w14:textId="77777777" w:rsidR="009C2EE2" w:rsidRPr="009C2EE2" w:rsidRDefault="009C2EE2" w:rsidP="009C2EE2">
            <w:pPr>
              <w:pBdr>
                <w:bottom w:val="dotted" w:sz="24" w:space="1" w:color="auto"/>
              </w:pBdr>
              <w:spacing w:after="240"/>
              <w:rPr>
                <w:rFonts w:ascii="Arial" w:eastAsia="Times New Roman" w:hAnsi="Arial" w:cs="Arial"/>
                <w:color w:val="000000"/>
                <w:sz w:val="22"/>
                <w:szCs w:val="22"/>
              </w:rPr>
            </w:pPr>
          </w:p>
          <w:p w14:paraId="57F40816" w14:textId="4B7C4A5D" w:rsidR="009C2EE2" w:rsidRDefault="009C2EE2" w:rsidP="00DB01E8">
            <w:pPr>
              <w:spacing w:before="100" w:beforeAutospacing="1" w:after="100" w:afterAutospacing="1"/>
              <w:rPr>
                <w:rFonts w:ascii="Arial Narrow" w:hAnsi="Arial Narrow" w:cs="Arial"/>
                <w:bCs/>
                <w:color w:val="000000"/>
                <w:sz w:val="16"/>
                <w:szCs w:val="16"/>
              </w:rPr>
            </w:pPr>
            <w:r w:rsidRPr="009C2EE2">
              <w:rPr>
                <w:rFonts w:ascii="Arial Narrow" w:hAnsi="Arial Narrow" w:cs="Arial"/>
                <w:b/>
                <w:bCs/>
                <w:color w:val="000000"/>
                <w:sz w:val="16"/>
                <w:szCs w:val="16"/>
              </w:rPr>
              <w:t>About Datamars</w:t>
            </w:r>
            <w:r w:rsidRPr="009C2EE2">
              <w:rPr>
                <w:rFonts w:ascii="Arial Narrow" w:hAnsi="Arial Narrow" w:cs="Arial"/>
                <w:b/>
                <w:bCs/>
                <w:color w:val="000000"/>
                <w:sz w:val="16"/>
                <w:szCs w:val="16"/>
              </w:rPr>
              <w:br/>
            </w:r>
            <w:r w:rsidRPr="009C2EE2">
              <w:rPr>
                <w:rFonts w:ascii="Arial Narrow" w:hAnsi="Arial Narrow" w:cs="Arial"/>
                <w:bCs/>
                <w:color w:val="000000"/>
                <w:sz w:val="16"/>
                <w:szCs w:val="16"/>
              </w:rPr>
              <w:t>Datamars is a leading global supplier of high performance RFID-based solutions. Founded in 1988, the company has developed a broad range of identification solutions based on RFID transponders, readers and antennas and is currently market leader in the textile and animal identification markets. Fully integrated product portfolios, technological innovation and a profound understanding of customer requirements have earned Datamars a reputation for quality and performance worldwide. As an RFID manufacturing company, Datamars works with strong partners and has developed a worldwide distribution network in each of its target markets. Datamars employs around 350 employees globally with offices in Europe, Asia, and the Americas.</w:t>
            </w:r>
          </w:p>
          <w:p w14:paraId="65846FE8" w14:textId="5460B6B1" w:rsidR="00B82A69" w:rsidRPr="00B82A69" w:rsidRDefault="00B82A69" w:rsidP="00B82A69">
            <w:pPr>
              <w:rPr>
                <w:rFonts w:ascii="Arial" w:eastAsia="Times New Roman" w:hAnsi="Arial" w:cs="Arial"/>
                <w:sz w:val="20"/>
                <w:szCs w:val="20"/>
              </w:rPr>
            </w:pPr>
            <w:r w:rsidRPr="00B82A69">
              <w:rPr>
                <w:rFonts w:ascii="Arial" w:eastAsia="Times New Roman" w:hAnsi="Arial" w:cs="Arial"/>
                <w:bCs/>
                <w:color w:val="000000"/>
                <w:sz w:val="18"/>
                <w:szCs w:val="18"/>
                <w:shd w:val="clear" w:color="auto" w:fill="FFFFFF"/>
              </w:rPr>
              <w:t>About Demaplast</w:t>
            </w:r>
            <w:r w:rsidRPr="00B82A69">
              <w:rPr>
                <w:rFonts w:ascii="Arial" w:eastAsia="Times New Roman" w:hAnsi="Arial" w:cs="Arial"/>
                <w:bCs/>
                <w:sz w:val="18"/>
                <w:szCs w:val="18"/>
                <w:shd w:val="clear" w:color="auto" w:fill="FFFFFF"/>
              </w:rPr>
              <w:br/>
              <w:t xml:space="preserve">Founded in 1965, Demaplast </w:t>
            </w:r>
            <w:proofErr w:type="spellStart"/>
            <w:r w:rsidRPr="00B82A69">
              <w:rPr>
                <w:rFonts w:ascii="Arial" w:eastAsia="Times New Roman" w:hAnsi="Arial" w:cs="Arial"/>
                <w:bCs/>
                <w:sz w:val="18"/>
                <w:szCs w:val="18"/>
                <w:shd w:val="clear" w:color="auto" w:fill="FFFFFF"/>
              </w:rPr>
              <w:t>Srl</w:t>
            </w:r>
            <w:proofErr w:type="spellEnd"/>
            <w:r w:rsidRPr="00B82A69">
              <w:rPr>
                <w:rFonts w:ascii="Arial" w:eastAsia="Times New Roman" w:hAnsi="Arial" w:cs="Arial"/>
                <w:bCs/>
                <w:sz w:val="18"/>
                <w:szCs w:val="18"/>
                <w:shd w:val="clear" w:color="auto" w:fill="FFFFFF"/>
              </w:rPr>
              <w:t xml:space="preserve"> produces a vast range of </w:t>
            </w:r>
            <w:proofErr w:type="gramStart"/>
            <w:r w:rsidRPr="00B82A69">
              <w:rPr>
                <w:rFonts w:ascii="Arial" w:eastAsia="Times New Roman" w:hAnsi="Arial" w:cs="Arial"/>
                <w:bCs/>
                <w:sz w:val="18"/>
                <w:szCs w:val="18"/>
                <w:shd w:val="clear" w:color="auto" w:fill="FFFFFF"/>
              </w:rPr>
              <w:t>items which</w:t>
            </w:r>
            <w:proofErr w:type="gramEnd"/>
            <w:r w:rsidRPr="00B82A69">
              <w:rPr>
                <w:rFonts w:ascii="Arial" w:eastAsia="Times New Roman" w:hAnsi="Arial" w:cs="Arial"/>
                <w:bCs/>
                <w:sz w:val="18"/>
                <w:szCs w:val="18"/>
                <w:shd w:val="clear" w:color="auto" w:fill="FFFFFF"/>
              </w:rPr>
              <w:t xml:space="preserve"> are sold in over 50 countries around the world. Headquartered in </w:t>
            </w:r>
            <w:proofErr w:type="spellStart"/>
            <w:r w:rsidRPr="00B82A69">
              <w:rPr>
                <w:rFonts w:ascii="Arial" w:eastAsia="Times New Roman" w:hAnsi="Arial" w:cs="Arial"/>
                <w:bCs/>
                <w:sz w:val="18"/>
                <w:szCs w:val="18"/>
                <w:shd w:val="clear" w:color="auto" w:fill="FFFFFF"/>
              </w:rPr>
              <w:t>Pianello</w:t>
            </w:r>
            <w:proofErr w:type="spellEnd"/>
            <w:r w:rsidRPr="00B82A69">
              <w:rPr>
                <w:rFonts w:ascii="Arial" w:eastAsia="Times New Roman" w:hAnsi="Arial" w:cs="Arial"/>
                <w:bCs/>
                <w:sz w:val="18"/>
                <w:szCs w:val="18"/>
                <w:shd w:val="clear" w:color="auto" w:fill="FFFFFF"/>
              </w:rPr>
              <w:t xml:space="preserve"> (PC), Italy, Demaplast is specialized in the injection of plastic material. In addition to the ear tags for the animal identification, Demaplast </w:t>
            </w:r>
            <w:r w:rsidR="00C559CD" w:rsidRPr="00B82A69">
              <w:rPr>
                <w:rFonts w:ascii="Arial" w:eastAsia="Times New Roman" w:hAnsi="Arial" w:cs="Arial"/>
                <w:bCs/>
                <w:sz w:val="18"/>
                <w:szCs w:val="18"/>
                <w:shd w:val="clear" w:color="auto" w:fill="FFFFFF"/>
              </w:rPr>
              <w:t>produces</w:t>
            </w:r>
            <w:r w:rsidRPr="00B82A69">
              <w:rPr>
                <w:rFonts w:ascii="Arial" w:eastAsia="Times New Roman" w:hAnsi="Arial" w:cs="Arial"/>
                <w:bCs/>
                <w:sz w:val="18"/>
                <w:szCs w:val="18"/>
                <w:shd w:val="clear" w:color="auto" w:fill="FFFFFF"/>
              </w:rPr>
              <w:t xml:space="preserve"> veterinary items and vaccination equipment, such as syringes, vaccinators, drenching guns, needles, palpation gloves and disposable clothing as well as seals for the traceability of food.</w:t>
            </w:r>
          </w:p>
          <w:p w14:paraId="76F17AA4" w14:textId="77777777" w:rsidR="00B82A69" w:rsidRPr="009C2EE2" w:rsidRDefault="00B82A69" w:rsidP="00DB01E8">
            <w:pPr>
              <w:spacing w:before="100" w:beforeAutospacing="1" w:after="100" w:afterAutospacing="1"/>
              <w:rPr>
                <w:rFonts w:ascii="Arial" w:hAnsi="Arial" w:cs="Arial"/>
                <w:b/>
                <w:bCs/>
                <w:color w:val="000000"/>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780"/>
              <w:gridCol w:w="3860"/>
            </w:tblGrid>
            <w:tr w:rsidR="009C2EE2" w:rsidRPr="009C2EE2" w14:paraId="3E68F10B" w14:textId="77777777" w:rsidTr="009C2EE2">
              <w:trPr>
                <w:tblCellSpacing w:w="0" w:type="dxa"/>
              </w:trPr>
              <w:tc>
                <w:tcPr>
                  <w:tcW w:w="9120" w:type="dxa"/>
                  <w:hideMark/>
                </w:tcPr>
                <w:p w14:paraId="47E71DA4" w14:textId="77777777" w:rsidR="009C2EE2" w:rsidRPr="009C2EE2" w:rsidRDefault="009C2EE2" w:rsidP="009C2EE2">
                  <w:pPr>
                    <w:rPr>
                      <w:rFonts w:ascii="Arial" w:eastAsia="Times New Roman" w:hAnsi="Arial" w:cs="Arial"/>
                      <w:sz w:val="18"/>
                      <w:szCs w:val="18"/>
                    </w:rPr>
                  </w:pPr>
                  <w:r w:rsidRPr="009C2EE2">
                    <w:rPr>
                      <w:rFonts w:ascii="Arial" w:eastAsia="Times New Roman" w:hAnsi="Arial" w:cs="Arial"/>
                      <w:b/>
                      <w:bCs/>
                      <w:sz w:val="16"/>
                      <w:szCs w:val="16"/>
                    </w:rPr>
                    <w:lastRenderedPageBreak/>
                    <w:t>For further information, please contact:</w:t>
                  </w:r>
                </w:p>
              </w:tc>
              <w:tc>
                <w:tcPr>
                  <w:tcW w:w="9150" w:type="dxa"/>
                  <w:hideMark/>
                </w:tcPr>
                <w:p w14:paraId="0868FAC4" w14:textId="77777777" w:rsidR="009C2EE2" w:rsidRPr="009C2EE2" w:rsidRDefault="009C2EE2" w:rsidP="009C2EE2">
                  <w:pPr>
                    <w:rPr>
                      <w:rFonts w:ascii="Arial" w:eastAsia="Times New Roman" w:hAnsi="Arial" w:cs="Arial"/>
                      <w:sz w:val="18"/>
                      <w:szCs w:val="18"/>
                    </w:rPr>
                  </w:pPr>
                </w:p>
              </w:tc>
            </w:tr>
            <w:tr w:rsidR="009C2EE2" w:rsidRPr="009C2EE2" w14:paraId="447B5475" w14:textId="77777777" w:rsidTr="009C2EE2">
              <w:trPr>
                <w:tblCellSpacing w:w="0" w:type="dxa"/>
              </w:trPr>
              <w:tc>
                <w:tcPr>
                  <w:tcW w:w="9120" w:type="dxa"/>
                  <w:hideMark/>
                </w:tcPr>
                <w:p w14:paraId="5AF4038B" w14:textId="77777777" w:rsidR="009C2EE2" w:rsidRPr="009C2EE2" w:rsidRDefault="009C2EE2" w:rsidP="009C2EE2">
                  <w:pPr>
                    <w:rPr>
                      <w:rFonts w:ascii="Arial" w:eastAsia="Times New Roman" w:hAnsi="Arial" w:cs="Arial"/>
                      <w:sz w:val="16"/>
                      <w:szCs w:val="16"/>
                    </w:rPr>
                  </w:pPr>
                  <w:r w:rsidRPr="009C2EE2">
                    <w:rPr>
                      <w:rFonts w:ascii="Arial" w:eastAsia="Times New Roman" w:hAnsi="Arial" w:cs="Arial"/>
                      <w:sz w:val="16"/>
                      <w:szCs w:val="16"/>
                    </w:rPr>
                    <w:br/>
                    <w:t>Corporate Communications</w:t>
                  </w:r>
                  <w:r w:rsidRPr="009C2EE2">
                    <w:rPr>
                      <w:rFonts w:ascii="Arial" w:eastAsia="Times New Roman" w:hAnsi="Arial" w:cs="Arial"/>
                      <w:sz w:val="16"/>
                      <w:szCs w:val="16"/>
                    </w:rPr>
                    <w:br/>
                  </w:r>
                  <w:r w:rsidRPr="00255D70">
                    <w:rPr>
                      <w:rFonts w:ascii="Arial" w:eastAsia="Times New Roman" w:hAnsi="Arial" w:cs="Arial"/>
                      <w:bCs/>
                      <w:sz w:val="16"/>
                      <w:szCs w:val="16"/>
                    </w:rPr>
                    <w:t>Datamars </w:t>
                  </w:r>
                  <w:r w:rsidRPr="009C2EE2">
                    <w:rPr>
                      <w:rFonts w:ascii="Arial" w:eastAsia="Times New Roman" w:hAnsi="Arial" w:cs="Arial"/>
                      <w:sz w:val="16"/>
                      <w:szCs w:val="16"/>
                    </w:rPr>
                    <w:br/>
                    <w:t xml:space="preserve">Via </w:t>
                  </w:r>
                  <w:proofErr w:type="spellStart"/>
                  <w:r w:rsidRPr="009C2EE2">
                    <w:rPr>
                      <w:rFonts w:ascii="Arial" w:eastAsia="Times New Roman" w:hAnsi="Arial" w:cs="Arial"/>
                      <w:sz w:val="16"/>
                      <w:szCs w:val="16"/>
                    </w:rPr>
                    <w:t>ai</w:t>
                  </w:r>
                  <w:proofErr w:type="spellEnd"/>
                  <w:r w:rsidRPr="009C2EE2">
                    <w:rPr>
                      <w:rFonts w:ascii="Arial" w:eastAsia="Times New Roman" w:hAnsi="Arial" w:cs="Arial"/>
                      <w:sz w:val="16"/>
                      <w:szCs w:val="16"/>
                    </w:rPr>
                    <w:t xml:space="preserve"> </w:t>
                  </w:r>
                  <w:proofErr w:type="spellStart"/>
                  <w:r w:rsidRPr="009C2EE2">
                    <w:rPr>
                      <w:rFonts w:ascii="Arial" w:eastAsia="Times New Roman" w:hAnsi="Arial" w:cs="Arial"/>
                      <w:sz w:val="16"/>
                      <w:szCs w:val="16"/>
                    </w:rPr>
                    <w:t>Prati</w:t>
                  </w:r>
                  <w:proofErr w:type="spellEnd"/>
                  <w:r w:rsidRPr="009C2EE2">
                    <w:rPr>
                      <w:rFonts w:ascii="Arial" w:eastAsia="Times New Roman" w:hAnsi="Arial" w:cs="Arial"/>
                      <w:sz w:val="16"/>
                      <w:szCs w:val="16"/>
                    </w:rPr>
                    <w:br/>
                    <w:t>CH-6930 Bedano-Lugano - Switzerland</w:t>
                  </w:r>
                  <w:r w:rsidRPr="009C2EE2">
                    <w:rPr>
                      <w:rFonts w:ascii="Arial" w:eastAsia="Times New Roman" w:hAnsi="Arial" w:cs="Arial"/>
                      <w:sz w:val="16"/>
                      <w:szCs w:val="16"/>
                    </w:rPr>
                    <w:br/>
                    <w:t>Tel: +41 91 935 73 94 - Fax: +41 91 945 03 30</w:t>
                  </w:r>
                  <w:r w:rsidRPr="009C2EE2">
                    <w:rPr>
                      <w:rFonts w:ascii="Arial" w:eastAsia="Times New Roman" w:hAnsi="Arial" w:cs="Arial"/>
                      <w:sz w:val="16"/>
                      <w:szCs w:val="16"/>
                    </w:rPr>
                    <w:br/>
                  </w:r>
                  <w:hyperlink r:id="rId6" w:history="1">
                    <w:r w:rsidRPr="009C2EE2">
                      <w:rPr>
                        <w:rFonts w:ascii="Arial" w:eastAsia="Times New Roman" w:hAnsi="Arial" w:cs="Arial"/>
                        <w:color w:val="0000FF"/>
                        <w:sz w:val="16"/>
                        <w:szCs w:val="16"/>
                        <w:u w:val="single"/>
                      </w:rPr>
                      <w:t>media@datamars.com</w:t>
                    </w:r>
                  </w:hyperlink>
                  <w:r w:rsidRPr="009C2EE2">
                    <w:rPr>
                      <w:rFonts w:ascii="Arial" w:eastAsia="Times New Roman" w:hAnsi="Arial" w:cs="Arial"/>
                      <w:sz w:val="16"/>
                      <w:szCs w:val="16"/>
                    </w:rPr>
                    <w:br/>
                  </w:r>
                  <w:hyperlink r:id="rId7" w:history="1">
                    <w:r w:rsidRPr="009C2EE2">
                      <w:rPr>
                        <w:rFonts w:ascii="Arial" w:eastAsia="Times New Roman" w:hAnsi="Arial" w:cs="Arial"/>
                        <w:color w:val="0000FF"/>
                        <w:sz w:val="16"/>
                        <w:szCs w:val="16"/>
                        <w:u w:val="single"/>
                      </w:rPr>
                      <w:t>www.datamars.com</w:t>
                    </w:r>
                  </w:hyperlink>
                </w:p>
              </w:tc>
              <w:tc>
                <w:tcPr>
                  <w:tcW w:w="0" w:type="auto"/>
                  <w:vAlign w:val="center"/>
                  <w:hideMark/>
                </w:tcPr>
                <w:p w14:paraId="5E38CF73" w14:textId="77777777" w:rsidR="009C2EE2" w:rsidRPr="009C2EE2" w:rsidRDefault="009C2EE2" w:rsidP="009C2EE2">
                  <w:pPr>
                    <w:rPr>
                      <w:rFonts w:ascii="Times New Roman" w:eastAsia="Times New Roman" w:hAnsi="Times New Roman" w:cs="Times New Roman"/>
                      <w:sz w:val="20"/>
                      <w:szCs w:val="20"/>
                    </w:rPr>
                  </w:pPr>
                </w:p>
              </w:tc>
            </w:tr>
          </w:tbl>
          <w:p w14:paraId="4A63D2A3" w14:textId="77777777" w:rsidR="009C2EE2" w:rsidRPr="009C2EE2" w:rsidRDefault="009C2EE2" w:rsidP="009C2EE2">
            <w:pPr>
              <w:rPr>
                <w:rFonts w:ascii="Arial" w:hAnsi="Arial" w:cs="Arial"/>
                <w:color w:val="000000"/>
                <w:sz w:val="18"/>
                <w:szCs w:val="18"/>
              </w:rPr>
            </w:pPr>
          </w:p>
        </w:tc>
      </w:tr>
    </w:tbl>
    <w:p w14:paraId="7EAA8E34" w14:textId="77777777" w:rsidR="00133484" w:rsidRDefault="00133484">
      <w:pPr>
        <w:rPr>
          <w:rFonts w:hint="eastAsia"/>
        </w:rPr>
      </w:pPr>
    </w:p>
    <w:sectPr w:rsidR="00133484" w:rsidSect="00133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0000000000000000000"/>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1A"/>
    <w:rsid w:val="00133484"/>
    <w:rsid w:val="00255D70"/>
    <w:rsid w:val="0039521A"/>
    <w:rsid w:val="003A1EC5"/>
    <w:rsid w:val="004943DF"/>
    <w:rsid w:val="005C7680"/>
    <w:rsid w:val="009C2EE2"/>
    <w:rsid w:val="00A338E0"/>
    <w:rsid w:val="00B82A69"/>
    <w:rsid w:val="00C559CD"/>
    <w:rsid w:val="00DB01E8"/>
    <w:rsid w:val="00E41FD6"/>
    <w:rsid w:val="00F31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FB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159">
      <w:bodyDiv w:val="1"/>
      <w:marLeft w:val="0"/>
      <w:marRight w:val="0"/>
      <w:marTop w:val="0"/>
      <w:marBottom w:val="0"/>
      <w:divBdr>
        <w:top w:val="none" w:sz="0" w:space="0" w:color="auto"/>
        <w:left w:val="none" w:sz="0" w:space="0" w:color="auto"/>
        <w:bottom w:val="none" w:sz="0" w:space="0" w:color="auto"/>
        <w:right w:val="none" w:sz="0" w:space="0" w:color="auto"/>
      </w:divBdr>
      <w:divsChild>
        <w:div w:id="2046787015">
          <w:marLeft w:val="0"/>
          <w:marRight w:val="0"/>
          <w:marTop w:val="0"/>
          <w:marBottom w:val="0"/>
          <w:divBdr>
            <w:top w:val="none" w:sz="0" w:space="0" w:color="auto"/>
            <w:left w:val="none" w:sz="0" w:space="0" w:color="auto"/>
            <w:bottom w:val="none" w:sz="0" w:space="0" w:color="auto"/>
            <w:right w:val="none" w:sz="0" w:space="0" w:color="auto"/>
          </w:divBdr>
        </w:div>
      </w:divsChild>
    </w:div>
    <w:div w:id="713776216">
      <w:bodyDiv w:val="1"/>
      <w:marLeft w:val="0"/>
      <w:marRight w:val="0"/>
      <w:marTop w:val="0"/>
      <w:marBottom w:val="0"/>
      <w:divBdr>
        <w:top w:val="none" w:sz="0" w:space="0" w:color="auto"/>
        <w:left w:val="none" w:sz="0" w:space="0" w:color="auto"/>
        <w:bottom w:val="none" w:sz="0" w:space="0" w:color="auto"/>
        <w:right w:val="none" w:sz="0" w:space="0" w:color="auto"/>
      </w:divBdr>
      <w:divsChild>
        <w:div w:id="305621309">
          <w:marLeft w:val="0"/>
          <w:marRight w:val="0"/>
          <w:marTop w:val="0"/>
          <w:marBottom w:val="0"/>
          <w:divBdr>
            <w:top w:val="none" w:sz="0" w:space="0" w:color="auto"/>
            <w:left w:val="none" w:sz="0" w:space="0" w:color="auto"/>
            <w:bottom w:val="none" w:sz="0" w:space="0" w:color="auto"/>
            <w:right w:val="none" w:sz="0" w:space="0" w:color="auto"/>
          </w:divBdr>
        </w:div>
      </w:divsChild>
    </w:div>
    <w:div w:id="1659075235">
      <w:bodyDiv w:val="1"/>
      <w:marLeft w:val="0"/>
      <w:marRight w:val="0"/>
      <w:marTop w:val="0"/>
      <w:marBottom w:val="0"/>
      <w:divBdr>
        <w:top w:val="none" w:sz="0" w:space="0" w:color="auto"/>
        <w:left w:val="none" w:sz="0" w:space="0" w:color="auto"/>
        <w:bottom w:val="none" w:sz="0" w:space="0" w:color="auto"/>
        <w:right w:val="none" w:sz="0" w:space="0" w:color="auto"/>
      </w:divBdr>
      <w:divsChild>
        <w:div w:id="1417628760">
          <w:marLeft w:val="0"/>
          <w:marRight w:val="0"/>
          <w:marTop w:val="0"/>
          <w:marBottom w:val="0"/>
          <w:divBdr>
            <w:top w:val="none" w:sz="0" w:space="0" w:color="auto"/>
            <w:left w:val="none" w:sz="0" w:space="0" w:color="auto"/>
            <w:bottom w:val="none" w:sz="0" w:space="0" w:color="auto"/>
            <w:right w:val="none" w:sz="0" w:space="0" w:color="auto"/>
          </w:divBdr>
        </w:div>
      </w:divsChild>
    </w:div>
    <w:div w:id="1687058535">
      <w:bodyDiv w:val="1"/>
      <w:marLeft w:val="0"/>
      <w:marRight w:val="0"/>
      <w:marTop w:val="0"/>
      <w:marBottom w:val="0"/>
      <w:divBdr>
        <w:top w:val="none" w:sz="0" w:space="0" w:color="auto"/>
        <w:left w:val="none" w:sz="0" w:space="0" w:color="auto"/>
        <w:bottom w:val="none" w:sz="0" w:space="0" w:color="auto"/>
        <w:right w:val="none" w:sz="0" w:space="0" w:color="auto"/>
      </w:divBdr>
      <w:divsChild>
        <w:div w:id="673147849">
          <w:marLeft w:val="0"/>
          <w:marRight w:val="0"/>
          <w:marTop w:val="0"/>
          <w:marBottom w:val="0"/>
          <w:divBdr>
            <w:top w:val="none" w:sz="0" w:space="0" w:color="auto"/>
            <w:left w:val="none" w:sz="0" w:space="0" w:color="auto"/>
            <w:bottom w:val="none" w:sz="0" w:space="0" w:color="auto"/>
            <w:right w:val="none" w:sz="0" w:space="0" w:color="auto"/>
          </w:divBdr>
        </w:div>
      </w:divsChild>
    </w:div>
    <w:div w:id="17087963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60">
          <w:marLeft w:val="0"/>
          <w:marRight w:val="0"/>
          <w:marTop w:val="0"/>
          <w:marBottom w:val="0"/>
          <w:divBdr>
            <w:top w:val="none" w:sz="0" w:space="0" w:color="auto"/>
            <w:left w:val="none" w:sz="0" w:space="0" w:color="auto"/>
            <w:bottom w:val="none" w:sz="0" w:space="0" w:color="auto"/>
            <w:right w:val="none" w:sz="0" w:space="0" w:color="auto"/>
          </w:divBdr>
        </w:div>
      </w:divsChild>
    </w:div>
    <w:div w:id="1909657363">
      <w:bodyDiv w:val="1"/>
      <w:marLeft w:val="0"/>
      <w:marRight w:val="0"/>
      <w:marTop w:val="0"/>
      <w:marBottom w:val="0"/>
      <w:divBdr>
        <w:top w:val="none" w:sz="0" w:space="0" w:color="auto"/>
        <w:left w:val="none" w:sz="0" w:space="0" w:color="auto"/>
        <w:bottom w:val="none" w:sz="0" w:space="0" w:color="auto"/>
        <w:right w:val="none" w:sz="0" w:space="0" w:color="auto"/>
      </w:divBdr>
    </w:div>
    <w:div w:id="2084139163">
      <w:bodyDiv w:val="1"/>
      <w:marLeft w:val="0"/>
      <w:marRight w:val="0"/>
      <w:marTop w:val="0"/>
      <w:marBottom w:val="0"/>
      <w:divBdr>
        <w:top w:val="none" w:sz="0" w:space="0" w:color="auto"/>
        <w:left w:val="none" w:sz="0" w:space="0" w:color="auto"/>
        <w:bottom w:val="none" w:sz="0" w:space="0" w:color="auto"/>
        <w:right w:val="none" w:sz="0" w:space="0" w:color="auto"/>
      </w:divBdr>
      <w:divsChild>
        <w:div w:id="16732925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franz.schoepf@datamars.com" TargetMode="External"/><Relationship Id="rId7" Type="http://schemas.openxmlformats.org/officeDocument/2006/relationships/hyperlink" Target="http://datamar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2633</Characters>
  <Application>Microsoft Macintosh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Elliott</dc:creator>
  <cp:keywords/>
  <dc:description/>
  <cp:lastModifiedBy>Jennifer Elliott</cp:lastModifiedBy>
  <cp:revision>3</cp:revision>
  <dcterms:created xsi:type="dcterms:W3CDTF">2013-04-04T19:47:00Z</dcterms:created>
  <dcterms:modified xsi:type="dcterms:W3CDTF">2013-04-04T20:01:00Z</dcterms:modified>
</cp:coreProperties>
</file>